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5BCB" w14:textId="77777777" w:rsidR="00686904" w:rsidRDefault="00686904" w:rsidP="00686904">
      <w:pPr>
        <w:pStyle w:val="ac"/>
        <w:jc w:val="center"/>
        <w:rPr>
          <w:rFonts w:ascii="Verdana" w:hAnsi="Verdana"/>
          <w:color w:val="000000"/>
          <w:sz w:val="23"/>
          <w:szCs w:val="23"/>
        </w:rPr>
      </w:pPr>
      <w:r>
        <w:rPr>
          <w:noProof/>
          <w:color w:val="000000"/>
          <w:sz w:val="23"/>
          <w:szCs w:val="23"/>
        </w:rPr>
        <w:drawing>
          <wp:inline distT="0" distB="0" distL="0" distR="0" wp14:anchorId="76F9B3F7" wp14:editId="647A0922">
            <wp:extent cx="152400" cy="152400"/>
            <wp:effectExtent l="0" t="0" r="0" b="0"/>
            <wp:docPr id="1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d"/>
          <w:rFonts w:eastAsiaTheme="majorEastAsia"/>
          <w:color w:val="FF0000"/>
          <w:sz w:val="36"/>
          <w:szCs w:val="36"/>
        </w:rPr>
        <w:t>Министр спорта России </w:t>
      </w:r>
      <w:hyperlink r:id="rId5" w:history="1">
        <w:r>
          <w:rPr>
            <w:rStyle w:val="ae"/>
            <w:rFonts w:eastAsiaTheme="majorEastAsia"/>
            <w:b/>
            <w:bCs/>
            <w:color w:val="FF0000"/>
            <w:sz w:val="36"/>
            <w:szCs w:val="36"/>
          </w:rPr>
          <w:t>Михаил Дегтярев</w:t>
        </w:r>
      </w:hyperlink>
    </w:p>
    <w:p w14:paraId="571A77A7" w14:textId="77777777" w:rsidR="00686904" w:rsidRDefault="00686904" w:rsidP="00686904">
      <w:pPr>
        <w:pStyle w:val="ac"/>
        <w:jc w:val="center"/>
        <w:rPr>
          <w:rFonts w:ascii="Verdana" w:hAnsi="Verdana"/>
          <w:color w:val="000000"/>
          <w:sz w:val="23"/>
          <w:szCs w:val="23"/>
        </w:rPr>
      </w:pPr>
      <w:r>
        <w:rPr>
          <w:rStyle w:val="ad"/>
          <w:rFonts w:eastAsiaTheme="majorEastAsia"/>
          <w:color w:val="FF0000"/>
          <w:sz w:val="36"/>
          <w:szCs w:val="36"/>
        </w:rPr>
        <w:t>подписал Приказ «О награждении золотым знаком отличия ВФСК ГТО»</w:t>
      </w:r>
    </w:p>
    <w:p w14:paraId="2D6D13A4" w14:textId="77777777" w:rsidR="00686904" w:rsidRDefault="00686904" w:rsidP="00686904">
      <w:pPr>
        <w:pStyle w:val="vkuispacing--m"/>
        <w:rPr>
          <w:rFonts w:ascii="Verdana" w:hAnsi="Verdana"/>
          <w:color w:val="000000"/>
          <w:sz w:val="23"/>
          <w:szCs w:val="23"/>
        </w:rPr>
      </w:pPr>
    </w:p>
    <w:p w14:paraId="4C97497A" w14:textId="164CC0D4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            </w:t>
      </w:r>
      <w:r>
        <w:rPr>
          <w:color w:val="000000"/>
          <w:sz w:val="27"/>
          <w:szCs w:val="27"/>
        </w:rPr>
        <w:t>За IV квартал 2024 года в МЦТ ВФСК ГТО  г.Октябрьский свыше 700 человек показали высокий результат, соответствующий знакам отличия комплекса:</w:t>
      </w:r>
    </w:p>
    <w:p w14:paraId="62EAB16C" w14:textId="77777777" w:rsidR="00686904" w:rsidRDefault="00686904" w:rsidP="00686904">
      <w:pPr>
        <w:pStyle w:val="vkuispacing--m"/>
        <w:rPr>
          <w:rFonts w:ascii="Verdana" w:hAnsi="Verdana"/>
          <w:color w:val="000000"/>
          <w:sz w:val="23"/>
          <w:szCs w:val="23"/>
        </w:rPr>
      </w:pPr>
    </w:p>
    <w:p w14:paraId="60A56FD9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 wp14:anchorId="38BD47AD" wp14:editId="50738805">
            <wp:extent cx="152400" cy="152400"/>
            <wp:effectExtent l="0" t="0" r="0" b="0"/>
            <wp:docPr id="2" name="Рисунок 3" descr="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221 человек на золотой знак отличия;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noProof/>
          <w:color w:val="000000"/>
          <w:sz w:val="27"/>
          <w:szCs w:val="27"/>
        </w:rPr>
        <w:drawing>
          <wp:inline distT="0" distB="0" distL="0" distR="0" wp14:anchorId="7B360F4A" wp14:editId="63F5842A">
            <wp:extent cx="152400" cy="152400"/>
            <wp:effectExtent l="0" t="0" r="0" b="0"/>
            <wp:docPr id="3" name="Рисунок 2" descr="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🥈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271 на серебряный знак отличия;</w:t>
      </w:r>
      <w:r>
        <w:rPr>
          <w:rFonts w:ascii="Verdana" w:hAnsi="Verdana"/>
          <w:color w:val="000000"/>
          <w:sz w:val="23"/>
          <w:szCs w:val="23"/>
        </w:rPr>
        <w:br/>
      </w:r>
      <w:r>
        <w:rPr>
          <w:noProof/>
          <w:color w:val="000000"/>
          <w:sz w:val="27"/>
          <w:szCs w:val="27"/>
        </w:rPr>
        <w:drawing>
          <wp:inline distT="0" distB="0" distL="0" distR="0" wp14:anchorId="5CDC29E1" wp14:editId="053F88CA">
            <wp:extent cx="152400" cy="152400"/>
            <wp:effectExtent l="0" t="0" r="0" b="0"/>
            <wp:docPr id="4" name="Рисунок 1" descr="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🥉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217 человек на бронзовый знак отличия.</w:t>
      </w:r>
    </w:p>
    <w:p w14:paraId="45C0BC16" w14:textId="77777777" w:rsidR="00686904" w:rsidRDefault="00686904" w:rsidP="00686904">
      <w:pPr>
        <w:pStyle w:val="vkuispacing--m"/>
        <w:rPr>
          <w:rFonts w:ascii="Verdana" w:hAnsi="Verdana"/>
          <w:color w:val="000000"/>
          <w:sz w:val="23"/>
          <w:szCs w:val="23"/>
        </w:rPr>
      </w:pPr>
    </w:p>
    <w:p w14:paraId="0DFC732F" w14:textId="45A2A1DE" w:rsidR="00686904" w:rsidRDefault="00686904" w:rsidP="00686904">
      <w:pPr>
        <w:pStyle w:val="ac"/>
        <w:jc w:val="both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              </w:t>
      </w:r>
      <w:r>
        <w:rPr>
          <w:color w:val="000000"/>
          <w:sz w:val="27"/>
          <w:szCs w:val="27"/>
        </w:rPr>
        <w:t>Только в нашем городе за 10,5 лет реализации комплекса ГТО к возрождённому движению присоединились более 20 000 </w:t>
      </w:r>
      <w:r>
        <w:rPr>
          <w:color w:val="000000"/>
          <w:sz w:val="27"/>
          <w:szCs w:val="27"/>
        </w:rPr>
        <w:t>граждан в</w:t>
      </w:r>
      <w:r>
        <w:rPr>
          <w:color w:val="000000"/>
          <w:sz w:val="27"/>
          <w:szCs w:val="27"/>
        </w:rPr>
        <w:t xml:space="preserve"> возрасте от 6 до 70 лет и старше. Более 10 000 человек приступили к выполнению нормативов в центре тестирования. Испытания ГТО на знак отличия прошли 5 586 человек.</w:t>
      </w:r>
    </w:p>
    <w:p w14:paraId="28DB87BA" w14:textId="77777777" w:rsidR="00686904" w:rsidRDefault="00686904" w:rsidP="00686904">
      <w:pPr>
        <w:pStyle w:val="vkuispacing--m"/>
        <w:jc w:val="both"/>
        <w:rPr>
          <w:rFonts w:ascii="Verdana" w:hAnsi="Verdana"/>
          <w:color w:val="000000"/>
          <w:sz w:val="23"/>
          <w:szCs w:val="23"/>
        </w:rPr>
      </w:pPr>
    </w:p>
    <w:p w14:paraId="08F2A026" w14:textId="229DC2B2" w:rsidR="00686904" w:rsidRDefault="00686904" w:rsidP="00686904">
      <w:pPr>
        <w:pStyle w:val="ac"/>
        <w:jc w:val="both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 xml:space="preserve">        </w:t>
      </w:r>
      <w:r>
        <w:rPr>
          <w:color w:val="000000"/>
          <w:sz w:val="27"/>
          <w:szCs w:val="27"/>
        </w:rPr>
        <w:t>Приказ Минспорта России №6 нг</w:t>
      </w:r>
      <w:r>
        <w:rPr>
          <w:color w:val="000000"/>
          <w:sz w:val="27"/>
          <w:szCs w:val="27"/>
        </w:rPr>
        <w:t xml:space="preserve"> от 3 февраля 2025 г</w:t>
      </w:r>
      <w:r>
        <w:rPr>
          <w:color w:val="000000"/>
          <w:sz w:val="27"/>
          <w:szCs w:val="27"/>
        </w:rPr>
        <w:t xml:space="preserve"> размещён на официальном интернет-портале Министерства спорта России </w:t>
      </w:r>
      <w:hyperlink r:id="rId9" w:tgtFrame="_blank" w:history="1">
        <w:r>
          <w:rPr>
            <w:rStyle w:val="ae"/>
            <w:rFonts w:eastAsiaTheme="majorEastAsia"/>
            <w:sz w:val="27"/>
            <w:szCs w:val="27"/>
          </w:rPr>
          <w:t>minsport.gov.ru/</w:t>
        </w:r>
      </w:hyperlink>
      <w:r>
        <w:rPr>
          <w:color w:val="000000"/>
          <w:sz w:val="27"/>
          <w:szCs w:val="27"/>
        </w:rPr>
        <w:t> в разделе Ключевые проекты -&gt; Готов к труду и обороне -&gt; Приказы о награждении золотым знаком отличия ГТО</w:t>
      </w:r>
    </w:p>
    <w:p w14:paraId="5EF68069" w14:textId="77777777" w:rsidR="00686904" w:rsidRDefault="00686904" w:rsidP="00686904">
      <w:pPr>
        <w:pStyle w:val="ac"/>
        <w:jc w:val="both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              Для получения консультаций и методической помощи, необходимо обратиться в муниципальный центр тестирования ВФСК ГТО по телефону 8(34767)6-06-50.</w:t>
      </w:r>
    </w:p>
    <w:p w14:paraId="31A9153C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</w:rPr>
        <w:t>Мы Вас ждём!!!</w:t>
      </w:r>
    </w:p>
    <w:p w14:paraId="3EA07783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#Октябрьский</w:t>
      </w:r>
    </w:p>
    <w:p w14:paraId="2D15B8D4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#ГТО</w:t>
      </w:r>
    </w:p>
    <w:p w14:paraId="3560677F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#спорт</w:t>
      </w:r>
    </w:p>
    <w:p w14:paraId="4E6F3BBE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#здоровье</w:t>
      </w:r>
    </w:p>
    <w:p w14:paraId="1C53C23D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#зож</w:t>
      </w:r>
    </w:p>
    <w:p w14:paraId="544F6C4F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lastRenderedPageBreak/>
        <w:t>#ЦСПМустафина</w:t>
      </w:r>
    </w:p>
    <w:p w14:paraId="05FAFDDA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#РегиональныйоператорГТО</w:t>
      </w:r>
    </w:p>
    <w:p w14:paraId="08E93DEF" w14:textId="77777777" w:rsidR="00686904" w:rsidRDefault="00686904" w:rsidP="00686904">
      <w:pPr>
        <w:pStyle w:val="ac"/>
        <w:rPr>
          <w:rFonts w:ascii="Verdana" w:hAnsi="Verdana"/>
          <w:color w:val="000000"/>
          <w:sz w:val="23"/>
          <w:szCs w:val="23"/>
        </w:rPr>
      </w:pPr>
      <w:r>
        <w:rPr>
          <w:color w:val="000000"/>
          <w:sz w:val="27"/>
          <w:szCs w:val="27"/>
          <w:u w:val="single"/>
        </w:rPr>
        <w:t>#Центртестирования</w:t>
      </w:r>
    </w:p>
    <w:p w14:paraId="43431B26" w14:textId="77777777" w:rsidR="00924EE1" w:rsidRDefault="00924EE1"/>
    <w:sectPr w:rsidR="00924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04"/>
    <w:rsid w:val="00686904"/>
    <w:rsid w:val="007F6CBD"/>
    <w:rsid w:val="00924EE1"/>
    <w:rsid w:val="00C12488"/>
    <w:rsid w:val="00C2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7B91B"/>
  <w15:chartTrackingRefBased/>
  <w15:docId w15:val="{8B900F96-2E4A-4CD3-9D81-56410116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6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6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69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69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6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6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6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6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69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69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69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69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869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869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869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869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869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6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6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6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6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6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69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869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69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69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69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86904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68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686904"/>
    <w:rPr>
      <w:b/>
      <w:bCs/>
    </w:rPr>
  </w:style>
  <w:style w:type="character" w:styleId="ae">
    <w:name w:val="Hyperlink"/>
    <w:basedOn w:val="a0"/>
    <w:uiPriority w:val="99"/>
    <w:semiHidden/>
    <w:unhideWhenUsed/>
    <w:rsid w:val="00686904"/>
    <w:rPr>
      <w:color w:val="0000FF"/>
      <w:u w:val="single"/>
    </w:rPr>
  </w:style>
  <w:style w:type="paragraph" w:customStyle="1" w:styleId="vkuispacing--m">
    <w:name w:val="vkuispacing--m"/>
    <w:basedOn w:val="a"/>
    <w:rsid w:val="00686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2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vk.com/id64896458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k.com/away.php?to=https%3A%2F%2Fminsport.gov.ru%2F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2025-02-11T04:33:00Z</dcterms:created>
  <dcterms:modified xsi:type="dcterms:W3CDTF">2025-02-11T04:36:00Z</dcterms:modified>
</cp:coreProperties>
</file>